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CB" w:rsidRDefault="00373BF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3pt;margin-top:-1.2pt;width:563.05pt;height:71.25pt;z-index:251661312">
            <v:imagedata r:id="rId6" o:title="" cropleft="-700f" cropright="-700f"/>
          </v:shape>
          <o:OLEObject Type="Embed" ProgID="Word.Picture.8" ShapeID="_x0000_s1029" DrawAspect="Content" ObjectID="_1463470586" r:id="rId7"/>
        </w:pict>
      </w:r>
      <w:r>
        <w:rPr>
          <w:noProof/>
        </w:rPr>
        <w:pict>
          <v:rect id="_x0000_s1031" style="position:absolute;margin-left:353.8pt;margin-top:26.8pt;width:187.25pt;height:43.25pt;z-index:251663360" o:allowincell="f" filled="f" stroked="f">
            <v:textbox style="mso-next-textbox:#_x0000_s1031" inset="1pt,1pt,1pt,1pt">
              <w:txbxContent>
                <w:p w:rsidR="00732C8A" w:rsidRDefault="00732C8A" w:rsidP="001E72CB">
                  <w:pPr>
                    <w:spacing w:after="0"/>
                    <w:rPr>
                      <w:sz w:val="18"/>
                    </w:rPr>
                  </w:pPr>
                  <w:r>
                    <w:rPr>
                      <w:sz w:val="18"/>
                    </w:rPr>
                    <w:t xml:space="preserve">The </w:t>
                  </w:r>
                  <w:smartTag w:uri="urn:schemas-microsoft-com:office:smarttags" w:element="PlaceName">
                    <w:r>
                      <w:rPr>
                        <w:sz w:val="18"/>
                      </w:rPr>
                      <w:t>Pennsylvania</w:t>
                    </w:r>
                  </w:smartTag>
                  <w:r>
                    <w:rPr>
                      <w:sz w:val="18"/>
                    </w:rPr>
                    <w:t xml:space="preserve"> </w:t>
                  </w:r>
                  <w:smartTag w:uri="urn:schemas-microsoft-com:office:smarttags" w:element="PlaceType">
                    <w:r>
                      <w:rPr>
                        <w:sz w:val="18"/>
                      </w:rPr>
                      <w:t>State</w:t>
                    </w:r>
                  </w:smartTag>
                  <w:r>
                    <w:rPr>
                      <w:sz w:val="18"/>
                    </w:rPr>
                    <w:t xml:space="preserve"> </w:t>
                  </w:r>
                  <w:smartTag w:uri="urn:schemas-microsoft-com:office:smarttags" w:element="PlaceType">
                    <w:r>
                      <w:rPr>
                        <w:sz w:val="18"/>
                      </w:rPr>
                      <w:t>University</w:t>
                    </w:r>
                  </w:smartTag>
                  <w:r>
                    <w:rPr>
                      <w:sz w:val="18"/>
                    </w:rPr>
                    <w:t xml:space="preserve">, </w:t>
                  </w:r>
                  <w:smartTag w:uri="urn:schemas-microsoft-com:office:smarttags" w:element="State">
                    <w:smartTag w:uri="urn:schemas-microsoft-com:office:smarttags" w:element="place">
                      <w:r>
                        <w:rPr>
                          <w:sz w:val="18"/>
                        </w:rPr>
                        <w:t>Mont</w:t>
                      </w:r>
                    </w:smartTag>
                  </w:smartTag>
                  <w:r>
                    <w:rPr>
                      <w:sz w:val="18"/>
                    </w:rPr>
                    <w:t xml:space="preserve"> Alto</w:t>
                  </w:r>
                </w:p>
                <w:p w:rsidR="00732C8A" w:rsidRDefault="00732C8A" w:rsidP="001E72CB">
                  <w:pPr>
                    <w:spacing w:after="0"/>
                    <w:rPr>
                      <w:sz w:val="18"/>
                    </w:rPr>
                  </w:pPr>
                  <w:smartTag w:uri="urn:schemas-microsoft-com:office:smarttags" w:element="Street">
                    <w:smartTag w:uri="urn:schemas-microsoft-com:office:smarttags" w:element="address">
                      <w:r>
                        <w:rPr>
                          <w:sz w:val="18"/>
                        </w:rPr>
                        <w:t>1 Campus Drive</w:t>
                      </w:r>
                    </w:smartTag>
                  </w:smartTag>
                </w:p>
                <w:p w:rsidR="00732C8A" w:rsidRDefault="00732C8A" w:rsidP="001E72CB">
                  <w:pPr>
                    <w:spacing w:after="0"/>
                    <w:rPr>
                      <w:sz w:val="18"/>
                    </w:rPr>
                  </w:pPr>
                  <w:smartTag w:uri="urn:schemas-microsoft-com:office:smarttags" w:element="State">
                    <w:r>
                      <w:rPr>
                        <w:sz w:val="18"/>
                      </w:rPr>
                      <w:t>Mont</w:t>
                    </w:r>
                  </w:smartTag>
                  <w:r>
                    <w:rPr>
                      <w:sz w:val="18"/>
                    </w:rPr>
                    <w:t xml:space="preserve"> </w:t>
                  </w:r>
                  <w:smartTag w:uri="urn:schemas-microsoft-com:office:smarttags" w:element="place">
                    <w:smartTag w:uri="urn:schemas-microsoft-com:office:smarttags" w:element="City">
                      <w:r>
                        <w:rPr>
                          <w:sz w:val="18"/>
                        </w:rPr>
                        <w:t>Alto</w:t>
                      </w:r>
                    </w:smartTag>
                    <w:r>
                      <w:rPr>
                        <w:sz w:val="18"/>
                      </w:rPr>
                      <w:t xml:space="preserve">, </w:t>
                    </w:r>
                    <w:smartTag w:uri="urn:schemas-microsoft-com:office:smarttags" w:element="State">
                      <w:r>
                        <w:rPr>
                          <w:sz w:val="18"/>
                        </w:rPr>
                        <w:t>PA</w:t>
                      </w:r>
                    </w:smartTag>
                    <w:r>
                      <w:rPr>
                        <w:sz w:val="18"/>
                      </w:rPr>
                      <w:t xml:space="preserve"> </w:t>
                    </w:r>
                    <w:smartTag w:uri="urn:schemas-microsoft-com:office:smarttags" w:element="PostalCode">
                      <w:r>
                        <w:rPr>
                          <w:sz w:val="18"/>
                        </w:rPr>
                        <w:t>17237</w:t>
                      </w:r>
                    </w:smartTag>
                  </w:smartTag>
                </w:p>
                <w:p w:rsidR="00732C8A" w:rsidRDefault="00732C8A" w:rsidP="001E72CB">
                  <w:pPr>
                    <w:rPr>
                      <w:sz w:val="18"/>
                    </w:rPr>
                  </w:pPr>
                </w:p>
              </w:txbxContent>
            </v:textbox>
          </v:rect>
        </w:pict>
      </w:r>
    </w:p>
    <w:p w:rsidR="001E72CB" w:rsidRDefault="00F62E01">
      <w:r>
        <w:rPr>
          <w:noProof/>
        </w:rPr>
        <w:pict>
          <v:rect id="_x0000_s1030" style="position:absolute;margin-left:166.6pt;margin-top:2.25pt;width:165.65pt;height:61.4pt;z-index:251662336" o:allowincell="f" filled="f" stroked="f">
            <v:textbox style="mso-next-textbox:#_x0000_s1030" inset="1pt,1pt,1pt,1pt">
              <w:txbxContent>
                <w:p w:rsidR="00732C8A" w:rsidRDefault="00732C8A" w:rsidP="001E72CB">
                  <w:pPr>
                    <w:jc w:val="center"/>
                    <w:rPr>
                      <w:b/>
                      <w:sz w:val="18"/>
                    </w:rPr>
                  </w:pPr>
                  <w:r w:rsidRPr="009617B9">
                    <w:rPr>
                      <w:b/>
                      <w:sz w:val="18"/>
                    </w:rPr>
                    <w:t>Academic Support Center</w:t>
                  </w:r>
                </w:p>
                <w:p w:rsidR="00732C8A" w:rsidRPr="001E72CB" w:rsidRDefault="00732C8A" w:rsidP="00F62E01">
                  <w:pPr>
                    <w:jc w:val="center"/>
                    <w:rPr>
                      <w:b/>
                      <w:sz w:val="28"/>
                      <w:szCs w:val="28"/>
                    </w:rPr>
                  </w:pPr>
                  <w:r w:rsidRPr="001E72CB">
                    <w:rPr>
                      <w:b/>
                      <w:sz w:val="28"/>
                      <w:szCs w:val="28"/>
                    </w:rPr>
                    <w:t xml:space="preserve">Peer Tutor </w:t>
                  </w:r>
                  <w:r w:rsidR="00F62E01">
                    <w:rPr>
                      <w:b/>
                      <w:sz w:val="28"/>
                      <w:szCs w:val="28"/>
                    </w:rPr>
                    <w:t xml:space="preserve">               Intent to Apply</w:t>
                  </w:r>
                </w:p>
              </w:txbxContent>
            </v:textbox>
          </v:rect>
        </w:pict>
      </w:r>
    </w:p>
    <w:p w:rsidR="001E72CB" w:rsidRDefault="001E72CB"/>
    <w:p w:rsidR="008B772E" w:rsidRDefault="008B772E" w:rsidP="008B772E">
      <w:pPr>
        <w:spacing w:after="0"/>
        <w:rPr>
          <w:rFonts w:ascii="Calibri" w:hAnsi="Calibri" w:cs="Calibri"/>
          <w:sz w:val="24"/>
          <w:szCs w:val="24"/>
        </w:rPr>
      </w:pPr>
    </w:p>
    <w:p w:rsidR="00F62E01" w:rsidRDefault="00F62E01" w:rsidP="00BF71DB">
      <w:pPr>
        <w:spacing w:after="0"/>
        <w:rPr>
          <w:rFonts w:asciiTheme="minorHAnsi" w:hAnsiTheme="minorHAnsi" w:cs="Calibri"/>
        </w:rPr>
      </w:pPr>
    </w:p>
    <w:p w:rsidR="00BF71DB" w:rsidRPr="00D32399" w:rsidRDefault="00BF71DB" w:rsidP="00BF71DB">
      <w:pPr>
        <w:spacing w:after="0"/>
        <w:rPr>
          <w:rFonts w:asciiTheme="minorHAnsi" w:hAnsiTheme="minorHAnsi" w:cs="Arial"/>
        </w:rPr>
      </w:pPr>
      <w:r>
        <w:rPr>
          <w:rFonts w:asciiTheme="minorHAnsi" w:hAnsiTheme="minorHAnsi" w:cs="Calibri"/>
        </w:rPr>
        <w:t xml:space="preserve">QUALIFICATIONS: </w:t>
      </w:r>
      <w:r w:rsidRPr="00D32399">
        <w:rPr>
          <w:rFonts w:asciiTheme="minorHAnsi" w:hAnsiTheme="minorHAnsi" w:cs="Calibri"/>
        </w:rPr>
        <w:t xml:space="preserve">Tutors should be top quality students who set a good example for the students they will tutor through their efficient study habits, excellent academic performance, and responsible personal behavior. They have to be knowledgeable in their subject matter and capable </w:t>
      </w:r>
      <w:bookmarkStart w:id="0" w:name="_GoBack"/>
      <w:bookmarkEnd w:id="0"/>
      <w:r w:rsidRPr="00D32399">
        <w:rPr>
          <w:rFonts w:asciiTheme="minorHAnsi" w:hAnsiTheme="minorHAnsi" w:cs="Calibri"/>
        </w:rPr>
        <w:t>of conveying that knowledge to others. To be a tutor, a student must have a</w:t>
      </w:r>
      <w:r w:rsidR="008A4121">
        <w:rPr>
          <w:rFonts w:asciiTheme="minorHAnsi" w:hAnsiTheme="minorHAnsi" w:cs="Calibri"/>
        </w:rPr>
        <w:t xml:space="preserve"> </w:t>
      </w:r>
      <w:r w:rsidR="008A4121" w:rsidRPr="00F62E01">
        <w:rPr>
          <w:rFonts w:asciiTheme="minorHAnsi" w:hAnsiTheme="minorHAnsi" w:cs="Calibri"/>
          <w:b/>
          <w:sz w:val="24"/>
        </w:rPr>
        <w:t xml:space="preserve">cumulative </w:t>
      </w:r>
      <w:r w:rsidRPr="00F62E01">
        <w:rPr>
          <w:rFonts w:asciiTheme="minorHAnsi" w:hAnsiTheme="minorHAnsi" w:cs="Calibri"/>
          <w:b/>
          <w:sz w:val="24"/>
        </w:rPr>
        <w:t>GPA of at least 3.0</w:t>
      </w:r>
      <w:r w:rsidR="008A4121" w:rsidRPr="00F62E01">
        <w:rPr>
          <w:rFonts w:asciiTheme="minorHAnsi" w:hAnsiTheme="minorHAnsi"/>
          <w:i/>
          <w:sz w:val="24"/>
        </w:rPr>
        <w:t xml:space="preserve"> </w:t>
      </w:r>
      <w:r w:rsidRPr="00D32399">
        <w:rPr>
          <w:rFonts w:asciiTheme="minorHAnsi" w:hAnsiTheme="minorHAnsi" w:cs="Calibri"/>
        </w:rPr>
        <w:t xml:space="preserve">and </w:t>
      </w:r>
      <w:r w:rsidRPr="00F62E01">
        <w:rPr>
          <w:rFonts w:asciiTheme="minorHAnsi" w:hAnsiTheme="minorHAnsi" w:cs="Calibri"/>
          <w:b/>
          <w:sz w:val="24"/>
        </w:rPr>
        <w:t>an A or B in the subject(s) they will be tutoring</w:t>
      </w:r>
      <w:r w:rsidRPr="00D32399">
        <w:rPr>
          <w:rFonts w:asciiTheme="minorHAnsi" w:hAnsiTheme="minorHAnsi" w:cs="Calibri"/>
        </w:rPr>
        <w:t>. Tutors must hav</w:t>
      </w:r>
      <w:r w:rsidR="00F62E01">
        <w:rPr>
          <w:rFonts w:asciiTheme="minorHAnsi" w:hAnsiTheme="minorHAnsi" w:cs="Calibri"/>
        </w:rPr>
        <w:t>e a minimum of</w:t>
      </w:r>
      <w:r w:rsidRPr="00D32399">
        <w:rPr>
          <w:rFonts w:asciiTheme="minorHAnsi" w:hAnsiTheme="minorHAnsi" w:cs="Calibri"/>
        </w:rPr>
        <w:t xml:space="preserve"> </w:t>
      </w:r>
      <w:r w:rsidRPr="00F62E01">
        <w:rPr>
          <w:rFonts w:asciiTheme="minorHAnsi" w:hAnsiTheme="minorHAnsi" w:cs="Calibri"/>
          <w:b/>
          <w:sz w:val="24"/>
        </w:rPr>
        <w:t>2</w:t>
      </w:r>
      <w:r w:rsidRPr="00F62E01">
        <w:rPr>
          <w:rFonts w:asciiTheme="minorHAnsi" w:hAnsiTheme="minorHAnsi" w:cs="Calibri"/>
          <w:b/>
          <w:sz w:val="24"/>
          <w:vertAlign w:val="superscript"/>
        </w:rPr>
        <w:t>nd</w:t>
      </w:r>
      <w:r w:rsidRPr="00F62E01">
        <w:rPr>
          <w:rFonts w:asciiTheme="minorHAnsi" w:hAnsiTheme="minorHAnsi" w:cs="Calibri"/>
          <w:b/>
          <w:sz w:val="24"/>
        </w:rPr>
        <w:t xml:space="preserve"> semester standing</w:t>
      </w:r>
      <w:r w:rsidRPr="00D32399">
        <w:rPr>
          <w:rFonts w:asciiTheme="minorHAnsi" w:hAnsiTheme="minorHAnsi" w:cs="Calibri"/>
        </w:rPr>
        <w:t xml:space="preserve"> and have an instructor complete a </w:t>
      </w:r>
      <w:r w:rsidR="00F62E01" w:rsidRPr="00F62E01">
        <w:rPr>
          <w:rFonts w:asciiTheme="minorHAnsi" w:hAnsiTheme="minorHAnsi" w:cs="Calibri"/>
          <w:b/>
          <w:sz w:val="24"/>
        </w:rPr>
        <w:t xml:space="preserve">faculty </w:t>
      </w:r>
      <w:r w:rsidRPr="00F62E01">
        <w:rPr>
          <w:rFonts w:asciiTheme="minorHAnsi" w:hAnsiTheme="minorHAnsi" w:cs="Calibri"/>
          <w:b/>
          <w:sz w:val="24"/>
        </w:rPr>
        <w:t>recommendation form</w:t>
      </w:r>
      <w:r w:rsidRPr="00F62E01">
        <w:rPr>
          <w:rFonts w:asciiTheme="minorHAnsi" w:hAnsiTheme="minorHAnsi" w:cs="Calibri"/>
          <w:sz w:val="24"/>
        </w:rPr>
        <w:t xml:space="preserve"> </w:t>
      </w:r>
      <w:r w:rsidRPr="00D32399">
        <w:rPr>
          <w:rFonts w:asciiTheme="minorHAnsi" w:hAnsiTheme="minorHAnsi" w:cs="Calibri"/>
        </w:rPr>
        <w:t xml:space="preserve">in </w:t>
      </w:r>
      <w:r w:rsidR="008A4121">
        <w:rPr>
          <w:rFonts w:asciiTheme="minorHAnsi" w:hAnsiTheme="minorHAnsi" w:cs="Calibri"/>
        </w:rPr>
        <w:t xml:space="preserve">each of the </w:t>
      </w:r>
      <w:r w:rsidRPr="00D32399">
        <w:rPr>
          <w:rFonts w:asciiTheme="minorHAnsi" w:hAnsiTheme="minorHAnsi" w:cs="Calibri"/>
        </w:rPr>
        <w:t xml:space="preserve">courses they </w:t>
      </w:r>
      <w:r w:rsidR="008A4121">
        <w:rPr>
          <w:rFonts w:asciiTheme="minorHAnsi" w:hAnsiTheme="minorHAnsi" w:cs="Calibri"/>
        </w:rPr>
        <w:t xml:space="preserve">are interested in </w:t>
      </w:r>
      <w:r w:rsidRPr="00D32399">
        <w:rPr>
          <w:rFonts w:asciiTheme="minorHAnsi" w:hAnsiTheme="minorHAnsi" w:cs="Calibri"/>
        </w:rPr>
        <w:t xml:space="preserve">tutoring.  </w:t>
      </w:r>
      <w:r w:rsidRPr="00D32399">
        <w:rPr>
          <w:rFonts w:asciiTheme="minorHAnsi" w:hAnsiTheme="minorHAnsi"/>
        </w:rPr>
        <w:t xml:space="preserve">Peer Tutors </w:t>
      </w:r>
      <w:r w:rsidRPr="00D32399">
        <w:rPr>
          <w:rFonts w:asciiTheme="minorHAnsi" w:hAnsiTheme="minorHAnsi" w:cs="Arial"/>
        </w:rPr>
        <w:t xml:space="preserve">must </w:t>
      </w:r>
      <w:r w:rsidRPr="00852BA8">
        <w:rPr>
          <w:rFonts w:asciiTheme="minorHAnsi" w:hAnsiTheme="minorHAnsi" w:cs="Arial"/>
        </w:rPr>
        <w:t xml:space="preserve">complete 15 hours of training </w:t>
      </w:r>
      <w:r w:rsidR="008A4121">
        <w:rPr>
          <w:rFonts w:asciiTheme="minorHAnsi" w:hAnsiTheme="minorHAnsi" w:cs="Arial"/>
        </w:rPr>
        <w:t xml:space="preserve">their first two semesters of tutoring and 10 hours of training each subsequent semester thereafter. Training the first two semesters is achieved by </w:t>
      </w:r>
      <w:r w:rsidRPr="00852BA8">
        <w:rPr>
          <w:rFonts w:asciiTheme="minorHAnsi" w:hAnsiTheme="minorHAnsi" w:cs="Arial"/>
        </w:rPr>
        <w:t xml:space="preserve">enrolling in the one credit courses: </w:t>
      </w:r>
      <w:r w:rsidRPr="00F62E01">
        <w:rPr>
          <w:rFonts w:asciiTheme="minorHAnsi" w:hAnsiTheme="minorHAnsi" w:cs="Arial"/>
          <w:b/>
          <w:sz w:val="24"/>
        </w:rPr>
        <w:t>CI 200 in the fall and CI 2</w:t>
      </w:r>
      <w:r w:rsidR="00A44071" w:rsidRPr="00F62E01">
        <w:rPr>
          <w:rFonts w:asciiTheme="minorHAnsi" w:hAnsiTheme="minorHAnsi" w:cs="Arial"/>
          <w:b/>
          <w:sz w:val="24"/>
        </w:rPr>
        <w:t>10</w:t>
      </w:r>
      <w:r w:rsidRPr="00F62E01">
        <w:rPr>
          <w:rFonts w:asciiTheme="minorHAnsi" w:hAnsiTheme="minorHAnsi" w:cs="Arial"/>
          <w:b/>
          <w:sz w:val="24"/>
        </w:rPr>
        <w:t xml:space="preserve"> in the spring</w:t>
      </w:r>
      <w:r w:rsidRPr="00852BA8">
        <w:rPr>
          <w:rFonts w:asciiTheme="minorHAnsi" w:hAnsiTheme="minorHAnsi" w:cs="Arial"/>
        </w:rPr>
        <w:t xml:space="preserve">. The Academic Support Center Director will work with each peer tutor in putting together their tutoring schedule.  Peer Tutors are only paid when students show up for tutoring appointments. </w:t>
      </w:r>
      <w:r w:rsidRPr="00852BA8">
        <w:rPr>
          <w:rFonts w:asciiTheme="minorHAnsi" w:hAnsiTheme="minorHAnsi" w:cs="Calibri"/>
        </w:rPr>
        <w:t>Tutors also need certain personal traits. They must</w:t>
      </w:r>
      <w:r w:rsidRPr="00D32399">
        <w:rPr>
          <w:rFonts w:asciiTheme="minorHAnsi" w:hAnsiTheme="minorHAnsi" w:cs="Calibri"/>
        </w:rPr>
        <w:t xml:space="preserve"> be dependable, responsible, and patient. They must be able to get along well with others and work well as part of a team. The ASC expects its employees to exemplify appropriate behavior at all times. This means they are expected to attend classes regularly, earn good grades honestly, be prompt for appointments as well as classes, take complete and organized notes, manage their time efficiently, handle problems tactfully and effectively, and keep information regarding tutees confidential. </w:t>
      </w:r>
    </w:p>
    <w:p w:rsidR="008B772E" w:rsidRDefault="008B772E" w:rsidP="008B772E">
      <w:pPr>
        <w:autoSpaceDE w:val="0"/>
        <w:autoSpaceDN w:val="0"/>
        <w:adjustRightInd w:val="0"/>
        <w:spacing w:after="0" w:line="240" w:lineRule="auto"/>
      </w:pPr>
    </w:p>
    <w:p w:rsidR="00F62E01" w:rsidRPr="00F62E01" w:rsidRDefault="00F62E01">
      <w:pPr>
        <w:rPr>
          <w:b/>
        </w:rPr>
      </w:pPr>
      <w:r w:rsidRPr="00F62E01">
        <w:rPr>
          <w:b/>
          <w:bdr w:val="single" w:sz="4" w:space="0" w:color="auto"/>
        </w:rPr>
        <w:t>STEP ON</w:t>
      </w:r>
      <w:r>
        <w:rPr>
          <w:b/>
          <w:bdr w:val="single" w:sz="4" w:space="0" w:color="auto"/>
        </w:rPr>
        <w:t>E</w:t>
      </w:r>
    </w:p>
    <w:p w:rsidR="00D143AC" w:rsidRDefault="00D143AC">
      <w:r>
        <w:t>Name ____________________________________________PSU ID #___________________________</w:t>
      </w:r>
    </w:p>
    <w:p w:rsidR="00F62E01" w:rsidRDefault="00F62E01" w:rsidP="00F62E01">
      <w:r>
        <w:t>PSU Email ID _____________________________________ Cell Phone _________________________</w:t>
      </w:r>
    </w:p>
    <w:p w:rsidR="00D143AC" w:rsidRDefault="00D32399">
      <w:r>
        <w:t xml:space="preserve">Current or Anticipated </w:t>
      </w:r>
      <w:r w:rsidR="00D143AC">
        <w:t>Major ___________________________________________________________</w:t>
      </w:r>
      <w:r>
        <w:t>_</w:t>
      </w:r>
      <w:r w:rsidR="00D143AC">
        <w:t>_</w:t>
      </w:r>
    </w:p>
    <w:p w:rsidR="00D143AC" w:rsidRDefault="00D143AC">
      <w:r>
        <w:t xml:space="preserve">Semester standing   1  </w:t>
      </w:r>
      <w:r w:rsidR="00D32399">
        <w:t xml:space="preserve"> </w:t>
      </w:r>
      <w:r>
        <w:t xml:space="preserve"> 2</w:t>
      </w:r>
      <w:r w:rsidR="00D32399">
        <w:t xml:space="preserve"> </w:t>
      </w:r>
      <w:r>
        <w:t xml:space="preserve">  3   </w:t>
      </w:r>
      <w:r w:rsidR="00D32399">
        <w:t xml:space="preserve"> </w:t>
      </w:r>
      <w:r>
        <w:t xml:space="preserve">4   </w:t>
      </w:r>
      <w:r w:rsidR="00D32399">
        <w:t xml:space="preserve"> </w:t>
      </w:r>
      <w:r>
        <w:t xml:space="preserve">5  </w:t>
      </w:r>
      <w:r w:rsidR="00D32399">
        <w:t xml:space="preserve"> </w:t>
      </w:r>
      <w:r>
        <w:t xml:space="preserve"> 6 </w:t>
      </w:r>
      <w:r w:rsidR="00D32399">
        <w:t xml:space="preserve"> </w:t>
      </w:r>
      <w:r>
        <w:t xml:space="preserve">  7 </w:t>
      </w:r>
      <w:r w:rsidR="00D32399">
        <w:t xml:space="preserve"> </w:t>
      </w:r>
      <w:r>
        <w:t xml:space="preserve">  8</w:t>
      </w:r>
    </w:p>
    <w:p w:rsidR="00D32399" w:rsidRDefault="00D32399">
      <w:pPr>
        <w:rPr>
          <w:rFonts w:ascii="Calibri" w:hAnsi="Calibri" w:cs="Calibri"/>
          <w:sz w:val="24"/>
          <w:szCs w:val="24"/>
        </w:rPr>
      </w:pPr>
      <w:r>
        <w:rPr>
          <w:rFonts w:ascii="Calibri" w:hAnsi="Calibri" w:cs="Calibri"/>
          <w:sz w:val="24"/>
          <w:szCs w:val="24"/>
        </w:rPr>
        <w:t>How long do you plan to remain at Mont Alto campus? _________________________________________</w:t>
      </w:r>
    </w:p>
    <w:p w:rsidR="00F62E01" w:rsidRPr="00F62E01" w:rsidRDefault="00F62E01" w:rsidP="00F62E01">
      <w:pPr>
        <w:rPr>
          <w:b/>
        </w:rPr>
      </w:pPr>
      <w:r w:rsidRPr="00F62E01">
        <w:rPr>
          <w:b/>
          <w:bdr w:val="single" w:sz="4" w:space="0" w:color="auto"/>
        </w:rPr>
        <w:t xml:space="preserve">STEP </w:t>
      </w:r>
      <w:r>
        <w:rPr>
          <w:b/>
          <w:bdr w:val="single" w:sz="4" w:space="0" w:color="auto"/>
        </w:rPr>
        <w:t>TWO</w:t>
      </w:r>
    </w:p>
    <w:p w:rsidR="00732C8A" w:rsidRPr="00F62E01" w:rsidRDefault="008A4121" w:rsidP="00F62E01">
      <w:r w:rsidRPr="00F62E01">
        <w:rPr>
          <w:rFonts w:eastAsia="Times New Roman" w:cs="Arial"/>
          <w:b/>
        </w:rPr>
        <w:t xml:space="preserve">Please provide a copy of your printed unofficial transcript from </w:t>
      </w:r>
      <w:proofErr w:type="spellStart"/>
      <w:proofErr w:type="gramStart"/>
      <w:r w:rsidRPr="00F62E01">
        <w:rPr>
          <w:rFonts w:eastAsia="Times New Roman" w:cs="Arial"/>
          <w:b/>
        </w:rPr>
        <w:t>eLion</w:t>
      </w:r>
      <w:proofErr w:type="spellEnd"/>
      <w:proofErr w:type="gramEnd"/>
      <w:r w:rsidRPr="00F62E01">
        <w:rPr>
          <w:rFonts w:eastAsia="Times New Roman" w:cs="Arial"/>
        </w:rPr>
        <w:t xml:space="preserve">. </w:t>
      </w:r>
      <w:r w:rsidR="00F62E01" w:rsidRPr="00F62E01">
        <w:rPr>
          <w:rFonts w:eastAsia="Times New Roman" w:cs="Arial"/>
          <w:highlight w:val="yellow"/>
        </w:rPr>
        <w:t>Highlight</w:t>
      </w:r>
      <w:r w:rsidR="00F62E01" w:rsidRPr="00F62E01">
        <w:rPr>
          <w:rFonts w:eastAsia="Times New Roman" w:cs="Arial"/>
        </w:rPr>
        <w:t xml:space="preserve"> on the transcript the </w:t>
      </w:r>
      <w:r w:rsidR="00732C8A" w:rsidRPr="00F62E01">
        <w:rPr>
          <w:rFonts w:eastAsia="Times New Roman" w:cs="Arial"/>
        </w:rPr>
        <w:t xml:space="preserve">college courses you have earned an A or B </w:t>
      </w:r>
      <w:r w:rsidR="00F62E01" w:rsidRPr="00F62E01">
        <w:rPr>
          <w:rFonts w:eastAsia="Times New Roman" w:cs="Arial"/>
        </w:rPr>
        <w:t xml:space="preserve">and </w:t>
      </w:r>
      <w:r w:rsidRPr="00F62E01">
        <w:rPr>
          <w:rFonts w:eastAsia="Times New Roman" w:cs="Arial"/>
        </w:rPr>
        <w:t>would be interested in tutoring</w:t>
      </w:r>
      <w:r w:rsidR="00732C8A" w:rsidRPr="00F62E01">
        <w:rPr>
          <w:rFonts w:eastAsia="Times New Roman" w:cs="Arial"/>
        </w:rPr>
        <w:t xml:space="preserve">. </w:t>
      </w:r>
      <w:r w:rsidRPr="00F62E01">
        <w:rPr>
          <w:rFonts w:eastAsia="Times New Roman" w:cs="Arial"/>
        </w:rPr>
        <w:t xml:space="preserve"> </w:t>
      </w:r>
      <w:r w:rsidR="00F62E01" w:rsidRPr="00F62E01">
        <w:rPr>
          <w:rFonts w:eastAsia="Times New Roman" w:cs="Arial"/>
        </w:rPr>
        <w:t xml:space="preserve">For each course highlighted, you will need to provide the faculty member with a </w:t>
      </w:r>
      <w:r w:rsidR="00F62E01" w:rsidRPr="00F62E01">
        <w:rPr>
          <w:rFonts w:eastAsia="Times New Roman" w:cs="Arial"/>
          <w:b/>
        </w:rPr>
        <w:t xml:space="preserve">Faculty Recommendation Form </w:t>
      </w:r>
      <w:r w:rsidR="00F62E01" w:rsidRPr="00F62E01">
        <w:rPr>
          <w:rFonts w:eastAsia="Times New Roman" w:cs="Arial"/>
        </w:rPr>
        <w:t xml:space="preserve">to be completed and returned to the Academic Support Center Director. </w:t>
      </w:r>
    </w:p>
    <w:p w:rsidR="00F62E01" w:rsidRPr="00F62E01" w:rsidRDefault="00F62E01" w:rsidP="00F62E01">
      <w:pPr>
        <w:rPr>
          <w:b/>
        </w:rPr>
      </w:pPr>
      <w:r w:rsidRPr="00F62E01">
        <w:rPr>
          <w:b/>
          <w:bdr w:val="single" w:sz="4" w:space="0" w:color="auto"/>
        </w:rPr>
        <w:t xml:space="preserve">STEP </w:t>
      </w:r>
      <w:r>
        <w:rPr>
          <w:b/>
          <w:bdr w:val="single" w:sz="4" w:space="0" w:color="auto"/>
        </w:rPr>
        <w:t>THREE</w:t>
      </w:r>
    </w:p>
    <w:p w:rsidR="00F62E01" w:rsidRDefault="00F62E01" w:rsidP="00F62E01">
      <w:pPr>
        <w:spacing w:after="0" w:line="240" w:lineRule="auto"/>
      </w:pPr>
      <w:r>
        <w:t>C</w:t>
      </w:r>
      <w:r>
        <w:t xml:space="preserve">omplete an ONLINE APPLICATION. Please follow the directions below and return this “Intent </w:t>
      </w:r>
      <w:r>
        <w:t xml:space="preserve">to </w:t>
      </w:r>
      <w:r>
        <w:t>Appl</w:t>
      </w:r>
      <w:r>
        <w:t>y</w:t>
      </w:r>
      <w:r>
        <w:t>” form to the Academic Support Center Director once you have submitted your online application.</w:t>
      </w:r>
    </w:p>
    <w:p w:rsidR="00F62E01" w:rsidRDefault="00F62E01" w:rsidP="00F62E01">
      <w:pPr>
        <w:spacing w:after="0" w:line="240" w:lineRule="auto"/>
      </w:pPr>
    </w:p>
    <w:p w:rsidR="00F62E01" w:rsidRDefault="00F62E01" w:rsidP="00F62E01">
      <w:pPr>
        <w:pStyle w:val="ListParagraph"/>
        <w:numPr>
          <w:ilvl w:val="0"/>
          <w:numId w:val="5"/>
        </w:numPr>
        <w:spacing w:line="240" w:lineRule="auto"/>
        <w:contextualSpacing w:val="0"/>
      </w:pPr>
      <w:r>
        <w:t xml:space="preserve">Visit </w:t>
      </w:r>
      <w:hyperlink r:id="rId8" w:history="1">
        <w:r>
          <w:rPr>
            <w:rStyle w:val="Hyperlink"/>
          </w:rPr>
          <w:t>http://www.psu.jobs/</w:t>
        </w:r>
      </w:hyperlink>
      <w:r>
        <w:t xml:space="preserve"> </w:t>
      </w:r>
    </w:p>
    <w:p w:rsidR="00F62E01" w:rsidRDefault="00F62E01" w:rsidP="00F62E01">
      <w:pPr>
        <w:pStyle w:val="ListParagraph"/>
        <w:numPr>
          <w:ilvl w:val="0"/>
          <w:numId w:val="5"/>
        </w:numPr>
        <w:spacing w:line="240" w:lineRule="auto"/>
        <w:contextualSpacing w:val="0"/>
      </w:pPr>
      <w:r>
        <w:t xml:space="preserve">Click on </w:t>
      </w:r>
      <w:r>
        <w:rPr>
          <w:highlight w:val="yellow"/>
        </w:rPr>
        <w:t>Job Opportunities</w:t>
      </w:r>
      <w:r>
        <w:t xml:space="preserve"> on the left side menu.</w:t>
      </w:r>
    </w:p>
    <w:p w:rsidR="00F62E01" w:rsidRDefault="00F62E01" w:rsidP="00F62E01">
      <w:pPr>
        <w:pStyle w:val="ListParagraph"/>
        <w:numPr>
          <w:ilvl w:val="0"/>
          <w:numId w:val="5"/>
        </w:numPr>
        <w:spacing w:line="240" w:lineRule="auto"/>
        <w:contextualSpacing w:val="0"/>
      </w:pPr>
      <w:r>
        <w:t xml:space="preserve">Click on </w:t>
      </w:r>
      <w:r>
        <w:rPr>
          <w:highlight w:val="yellow"/>
          <w:u w:val="single"/>
        </w:rPr>
        <w:t>“Search Jobs”</w:t>
      </w:r>
      <w:r>
        <w:t xml:space="preserve"> within the text of the page.</w:t>
      </w:r>
    </w:p>
    <w:p w:rsidR="00F62E01" w:rsidRDefault="00F62E01" w:rsidP="00F62E01">
      <w:pPr>
        <w:pStyle w:val="ListParagraph"/>
        <w:numPr>
          <w:ilvl w:val="0"/>
          <w:numId w:val="5"/>
        </w:numPr>
        <w:spacing w:line="240" w:lineRule="auto"/>
        <w:contextualSpacing w:val="0"/>
      </w:pPr>
      <w:r>
        <w:t xml:space="preserve">Choose Campus/Location: </w:t>
      </w:r>
      <w:r>
        <w:rPr>
          <w:highlight w:val="yellow"/>
        </w:rPr>
        <w:t>Penn State Mont Alto</w:t>
      </w:r>
      <w:r>
        <w:t xml:space="preserve"> and Click </w:t>
      </w:r>
      <w:r>
        <w:rPr>
          <w:highlight w:val="yellow"/>
        </w:rPr>
        <w:t>Update Results</w:t>
      </w:r>
    </w:p>
    <w:p w:rsidR="00F62E01" w:rsidRDefault="00F62E01" w:rsidP="00F62E01">
      <w:pPr>
        <w:pStyle w:val="ListParagraph"/>
        <w:numPr>
          <w:ilvl w:val="0"/>
          <w:numId w:val="5"/>
        </w:numPr>
        <w:spacing w:line="240" w:lineRule="auto"/>
        <w:contextualSpacing w:val="0"/>
      </w:pPr>
      <w:r>
        <w:lastRenderedPageBreak/>
        <w:t xml:space="preserve">Be sure and choose the appropriate position for which you are applying for: </w:t>
      </w:r>
      <w:r w:rsidRPr="005B5631">
        <w:rPr>
          <w:highlight w:val="yellow"/>
        </w:rPr>
        <w:t>Student</w:t>
      </w:r>
      <w:r w:rsidRPr="00F62E01">
        <w:rPr>
          <w:highlight w:val="yellow"/>
        </w:rPr>
        <w:t xml:space="preserve"> </w:t>
      </w:r>
      <w:r w:rsidRPr="00F62E01">
        <w:rPr>
          <w:highlight w:val="yellow"/>
        </w:rPr>
        <w:t>Peer Tutor</w:t>
      </w:r>
    </w:p>
    <w:p w:rsidR="00F62E01" w:rsidRDefault="00F62E01" w:rsidP="00F62E01">
      <w:pPr>
        <w:pStyle w:val="ListParagraph"/>
        <w:numPr>
          <w:ilvl w:val="0"/>
          <w:numId w:val="5"/>
        </w:numPr>
        <w:spacing w:line="240" w:lineRule="auto"/>
        <w:contextualSpacing w:val="0"/>
      </w:pPr>
      <w:r>
        <w:t xml:space="preserve">Click on the position – once you do this, it will bounce you down to the job description. You will then need to click on </w:t>
      </w:r>
      <w:r>
        <w:rPr>
          <w:highlight w:val="yellow"/>
        </w:rPr>
        <w:t>APPLY ONLINE</w:t>
      </w:r>
      <w:r>
        <w:t>. Again, be sure you are choosing the CORRECT position before you click.</w:t>
      </w:r>
    </w:p>
    <w:p w:rsidR="00F62E01" w:rsidRDefault="00F62E01" w:rsidP="00F62E01">
      <w:pPr>
        <w:pStyle w:val="ListParagraph"/>
        <w:numPr>
          <w:ilvl w:val="0"/>
          <w:numId w:val="5"/>
        </w:numPr>
        <w:spacing w:line="240" w:lineRule="auto"/>
        <w:contextualSpacing w:val="0"/>
      </w:pPr>
      <w:r>
        <w:t>Log In using your PSU ID and Password</w:t>
      </w:r>
    </w:p>
    <w:p w:rsidR="00F62E01" w:rsidRDefault="00F62E01" w:rsidP="00F62E01">
      <w:pPr>
        <w:pStyle w:val="ListParagraph"/>
        <w:numPr>
          <w:ilvl w:val="0"/>
          <w:numId w:val="5"/>
        </w:numPr>
        <w:spacing w:line="240" w:lineRule="auto"/>
        <w:contextualSpacing w:val="0"/>
      </w:pPr>
      <w:r>
        <w:t>You may have to search the position again. (Depends on how finicky the website wants to be.</w:t>
      </w:r>
    </w:p>
    <w:p w:rsidR="00F62E01" w:rsidRDefault="00F62E01" w:rsidP="00F62E01">
      <w:pPr>
        <w:pStyle w:val="ListParagraph"/>
        <w:numPr>
          <w:ilvl w:val="0"/>
          <w:numId w:val="5"/>
        </w:numPr>
        <w:spacing w:line="240" w:lineRule="auto"/>
        <w:contextualSpacing w:val="0"/>
      </w:pPr>
      <w:r>
        <w:t>A screen will come up that reads: “</w:t>
      </w:r>
      <w:r>
        <w:rPr>
          <w:color w:val="000000"/>
        </w:rPr>
        <w:t xml:space="preserve">You are one click away from officially becoming a candidate for the following job....” Double check you have the correct position and click </w:t>
      </w:r>
      <w:r>
        <w:rPr>
          <w:color w:val="000000"/>
          <w:highlight w:val="yellow"/>
        </w:rPr>
        <w:t>Yes, I am sure!</w:t>
      </w:r>
    </w:p>
    <w:p w:rsidR="00F62E01" w:rsidRDefault="00F62E01" w:rsidP="00F62E01">
      <w:pPr>
        <w:pStyle w:val="ListParagraph"/>
        <w:numPr>
          <w:ilvl w:val="0"/>
          <w:numId w:val="5"/>
        </w:numPr>
        <w:spacing w:line="240" w:lineRule="auto"/>
        <w:contextualSpacing w:val="0"/>
      </w:pPr>
      <w:r>
        <w:t xml:space="preserve">Once you enter the </w:t>
      </w:r>
      <w:r>
        <w:t xml:space="preserve">online </w:t>
      </w:r>
      <w:r>
        <w:t xml:space="preserve">application, you </w:t>
      </w:r>
      <w:r>
        <w:t xml:space="preserve">will need to submit answers to the following questions as your “cover letter” for the position. A resume is not needed. </w:t>
      </w:r>
    </w:p>
    <w:p w:rsidR="00F62E01" w:rsidRPr="00732C8A" w:rsidRDefault="00F62E01" w:rsidP="00F62E01">
      <w:pPr>
        <w:pStyle w:val="ListParagraph"/>
        <w:numPr>
          <w:ilvl w:val="0"/>
          <w:numId w:val="7"/>
        </w:numPr>
        <w:rPr>
          <w:rFonts w:cs="Arial"/>
        </w:rPr>
      </w:pPr>
      <w:r w:rsidRPr="00732C8A">
        <w:rPr>
          <w:rFonts w:cs="Arial"/>
        </w:rPr>
        <w:t>What are the major reasons you would like this job?</w:t>
      </w:r>
    </w:p>
    <w:p w:rsidR="00F62E01" w:rsidRPr="00732C8A" w:rsidRDefault="00F62E01" w:rsidP="00F62E01">
      <w:pPr>
        <w:pStyle w:val="ListParagraph"/>
        <w:numPr>
          <w:ilvl w:val="0"/>
          <w:numId w:val="7"/>
        </w:numPr>
        <w:rPr>
          <w:rFonts w:cs="Arial"/>
        </w:rPr>
      </w:pPr>
      <w:r w:rsidRPr="00732C8A">
        <w:rPr>
          <w:rFonts w:cs="Arial"/>
        </w:rPr>
        <w:t>Describe any past experiences you have had in tutoring.</w:t>
      </w:r>
    </w:p>
    <w:p w:rsidR="00F62E01" w:rsidRPr="00A876AA" w:rsidRDefault="00F62E01" w:rsidP="00F62E01">
      <w:pPr>
        <w:pStyle w:val="ListParagraph"/>
        <w:numPr>
          <w:ilvl w:val="0"/>
          <w:numId w:val="7"/>
        </w:numPr>
        <w:rPr>
          <w:rFonts w:cs="Arial"/>
        </w:rPr>
      </w:pPr>
      <w:r>
        <w:rPr>
          <w:rFonts w:cs="Arial"/>
        </w:rPr>
        <w:t xml:space="preserve">Describe an experience you had using the Academic Support Center (for tutoring, computer lab, study </w:t>
      </w:r>
      <w:r>
        <w:rPr>
          <w:rFonts w:cs="Arial"/>
        </w:rPr>
        <w:t>a</w:t>
      </w:r>
      <w:r>
        <w:rPr>
          <w:rFonts w:cs="Arial"/>
        </w:rPr>
        <w:t>rea, etc.).</w:t>
      </w:r>
    </w:p>
    <w:p w:rsidR="00F62E01" w:rsidRPr="008B772E" w:rsidRDefault="00F62E01" w:rsidP="00F62E01">
      <w:pPr>
        <w:pStyle w:val="ListParagraph"/>
        <w:numPr>
          <w:ilvl w:val="0"/>
          <w:numId w:val="7"/>
        </w:numPr>
        <w:rPr>
          <w:rFonts w:cs="Arial"/>
        </w:rPr>
      </w:pPr>
      <w:r>
        <w:rPr>
          <w:rFonts w:eastAsia="Calibri" w:cs="Arial"/>
        </w:rPr>
        <w:t xml:space="preserve">Provide a </w:t>
      </w:r>
      <w:r w:rsidRPr="008B772E">
        <w:rPr>
          <w:rFonts w:eastAsia="Calibri" w:cs="Arial"/>
        </w:rPr>
        <w:t xml:space="preserve">short dialogue (approximately one half </w:t>
      </w:r>
      <w:proofErr w:type="gramStart"/>
      <w:r w:rsidRPr="008B772E">
        <w:rPr>
          <w:rFonts w:eastAsia="Calibri" w:cs="Arial"/>
        </w:rPr>
        <w:t>page</w:t>
      </w:r>
      <w:proofErr w:type="gramEnd"/>
      <w:r w:rsidRPr="008B772E">
        <w:rPr>
          <w:rFonts w:eastAsia="Calibri" w:cs="Arial"/>
        </w:rPr>
        <w:t>) of the first three minutes of a terrible tutoring session.</w:t>
      </w:r>
    </w:p>
    <w:p w:rsidR="00F62E01" w:rsidRPr="008B772E" w:rsidRDefault="00F62E01" w:rsidP="00F62E01">
      <w:pPr>
        <w:pStyle w:val="ListParagraph"/>
        <w:numPr>
          <w:ilvl w:val="0"/>
          <w:numId w:val="7"/>
        </w:numPr>
        <w:rPr>
          <w:rFonts w:cs="Arial"/>
        </w:rPr>
      </w:pPr>
      <w:r>
        <w:rPr>
          <w:rFonts w:eastAsia="Calibri" w:cs="Arial"/>
        </w:rPr>
        <w:t>Provide</w:t>
      </w:r>
      <w:r w:rsidRPr="008B772E">
        <w:rPr>
          <w:rFonts w:eastAsia="Calibri" w:cs="Arial"/>
        </w:rPr>
        <w:t xml:space="preserve"> a short essay (approximately one half page) describing the strategies you use when studying.</w:t>
      </w:r>
    </w:p>
    <w:p w:rsidR="00F62E01" w:rsidRDefault="00F62E01" w:rsidP="00F62E01">
      <w:pPr>
        <w:spacing w:line="240" w:lineRule="auto"/>
        <w:ind w:left="720"/>
      </w:pPr>
      <w:r>
        <w:t xml:space="preserve">Once you complete the cover letter and it is uploaded. Click through to the </w:t>
      </w:r>
      <w:r>
        <w:rPr>
          <w:highlight w:val="yellow"/>
        </w:rPr>
        <w:t>Application Form</w:t>
      </w:r>
      <w:r>
        <w:t>.</w:t>
      </w:r>
    </w:p>
    <w:p w:rsidR="00F62E01" w:rsidRDefault="00F62E01" w:rsidP="00F62E01">
      <w:pPr>
        <w:pStyle w:val="ListParagraph"/>
        <w:numPr>
          <w:ilvl w:val="0"/>
          <w:numId w:val="5"/>
        </w:numPr>
        <w:spacing w:line="240" w:lineRule="auto"/>
        <w:contextualSpacing w:val="0"/>
      </w:pPr>
      <w:r>
        <w:t>Complete all information that is required with an “*”. (Highlighted below). You can simply click through any information that is not relevant to you.</w:t>
      </w:r>
    </w:p>
    <w:p w:rsidR="00F62E01" w:rsidRPr="005B5631" w:rsidRDefault="00F62E01" w:rsidP="00F62E01">
      <w:pPr>
        <w:pStyle w:val="ListParagraph"/>
        <w:numPr>
          <w:ilvl w:val="1"/>
          <w:numId w:val="5"/>
        </w:numPr>
        <w:spacing w:after="0" w:line="240" w:lineRule="auto"/>
        <w:contextualSpacing w:val="0"/>
      </w:pPr>
      <w:r w:rsidRPr="005B5631">
        <w:t>Personal Information (Step 1 of 6)</w:t>
      </w:r>
    </w:p>
    <w:p w:rsidR="00F62E01" w:rsidRPr="005B5631" w:rsidRDefault="00F62E01" w:rsidP="00F62E01">
      <w:pPr>
        <w:pStyle w:val="ListParagraph"/>
        <w:numPr>
          <w:ilvl w:val="1"/>
          <w:numId w:val="5"/>
        </w:numPr>
        <w:spacing w:after="0" w:line="240" w:lineRule="auto"/>
        <w:contextualSpacing w:val="0"/>
      </w:pPr>
      <w:r w:rsidRPr="005B5631">
        <w:t>Voluntary Affirmative Action Data (Step 2 of 6)</w:t>
      </w:r>
    </w:p>
    <w:p w:rsidR="00F62E01" w:rsidRPr="005B5631" w:rsidRDefault="00F62E01" w:rsidP="00F62E01">
      <w:pPr>
        <w:pStyle w:val="ListParagraph"/>
        <w:numPr>
          <w:ilvl w:val="1"/>
          <w:numId w:val="5"/>
        </w:numPr>
        <w:spacing w:after="0" w:line="240" w:lineRule="auto"/>
        <w:contextualSpacing w:val="0"/>
      </w:pPr>
      <w:r w:rsidRPr="005B5631">
        <w:t>Voluntary Self-Identification of Protected Veteran (Step 2a of 6)</w:t>
      </w:r>
    </w:p>
    <w:p w:rsidR="00F62E01" w:rsidRPr="005B5631" w:rsidRDefault="00F62E01" w:rsidP="00F62E01">
      <w:pPr>
        <w:pStyle w:val="ListParagraph"/>
        <w:numPr>
          <w:ilvl w:val="1"/>
          <w:numId w:val="5"/>
        </w:numPr>
        <w:spacing w:after="0" w:line="240" w:lineRule="auto"/>
        <w:contextualSpacing w:val="0"/>
      </w:pPr>
      <w:r w:rsidRPr="005B5631">
        <w:t>Voluntary Self-Identification of Disability (Step 2b of 6)</w:t>
      </w:r>
    </w:p>
    <w:p w:rsidR="00F62E01" w:rsidRPr="005B5631" w:rsidRDefault="00F62E01" w:rsidP="00F62E01">
      <w:pPr>
        <w:pStyle w:val="ListParagraph"/>
        <w:numPr>
          <w:ilvl w:val="1"/>
          <w:numId w:val="5"/>
        </w:numPr>
        <w:spacing w:after="0" w:line="240" w:lineRule="auto"/>
        <w:contextualSpacing w:val="0"/>
      </w:pPr>
      <w:r w:rsidRPr="005B5631">
        <w:t>Education and Training (Step 3 of 6)</w:t>
      </w:r>
    </w:p>
    <w:p w:rsidR="00F62E01" w:rsidRPr="005B5631" w:rsidRDefault="00F62E01" w:rsidP="00F62E01">
      <w:pPr>
        <w:pStyle w:val="ListParagraph"/>
        <w:numPr>
          <w:ilvl w:val="1"/>
          <w:numId w:val="5"/>
        </w:numPr>
        <w:spacing w:after="0" w:line="240" w:lineRule="auto"/>
        <w:contextualSpacing w:val="0"/>
      </w:pPr>
      <w:r w:rsidRPr="005B5631">
        <w:t>Employment Record (Step 4 of 6)</w:t>
      </w:r>
    </w:p>
    <w:p w:rsidR="00F62E01" w:rsidRPr="005B5631" w:rsidRDefault="00F62E01" w:rsidP="00F62E01">
      <w:pPr>
        <w:pStyle w:val="ListParagraph"/>
        <w:numPr>
          <w:ilvl w:val="1"/>
          <w:numId w:val="5"/>
        </w:numPr>
        <w:spacing w:after="0" w:line="240" w:lineRule="auto"/>
        <w:contextualSpacing w:val="0"/>
      </w:pPr>
      <w:r w:rsidRPr="005B5631">
        <w:t>U.S. Military Service (Step 5 of 6)</w:t>
      </w:r>
    </w:p>
    <w:p w:rsidR="00F62E01" w:rsidRPr="005B5631" w:rsidRDefault="00F62E01" w:rsidP="00F62E01">
      <w:pPr>
        <w:pStyle w:val="ListParagraph"/>
        <w:numPr>
          <w:ilvl w:val="1"/>
          <w:numId w:val="5"/>
        </w:numPr>
        <w:spacing w:line="240" w:lineRule="auto"/>
        <w:contextualSpacing w:val="0"/>
      </w:pPr>
      <w:r w:rsidRPr="005B5631">
        <w:t>Certify Your Application (Step 6 of 6)</w:t>
      </w:r>
    </w:p>
    <w:p w:rsidR="00F62E01" w:rsidRPr="00D33269" w:rsidRDefault="00F62E01" w:rsidP="00F62E01">
      <w:pPr>
        <w:pStyle w:val="ListParagraph"/>
        <w:numPr>
          <w:ilvl w:val="0"/>
          <w:numId w:val="5"/>
        </w:numPr>
        <w:spacing w:line="240" w:lineRule="auto"/>
        <w:contextualSpacing w:val="0"/>
        <w:rPr>
          <w:rFonts w:cs="Arial"/>
        </w:rPr>
      </w:pPr>
      <w:r>
        <w:t xml:space="preserve">Click: </w:t>
      </w:r>
      <w:r w:rsidRPr="00D33269">
        <w:rPr>
          <w:highlight w:val="yellow"/>
        </w:rPr>
        <w:t>SUBMIT APPLICATION FORM</w:t>
      </w:r>
      <w:r>
        <w:t xml:space="preserve"> – You should then receive a notice stating you have submitted your application successfully.</w:t>
      </w:r>
    </w:p>
    <w:p w:rsidR="00BB01F3" w:rsidRDefault="00BB01F3">
      <w:pPr>
        <w:rPr>
          <w:b/>
          <w:bdr w:val="single" w:sz="4" w:space="0" w:color="auto"/>
        </w:rPr>
      </w:pPr>
      <w:r>
        <w:rPr>
          <w:b/>
          <w:bdr w:val="single" w:sz="4" w:space="0" w:color="auto"/>
        </w:rPr>
        <w:br w:type="page"/>
      </w:r>
    </w:p>
    <w:p w:rsidR="00373BFD" w:rsidRDefault="00373BFD" w:rsidP="00373BFD">
      <w:pPr>
        <w:spacing w:after="0"/>
        <w:jc w:val="center"/>
        <w:rPr>
          <w:b/>
          <w:sz w:val="28"/>
          <w:highlight w:val="yellow"/>
          <w:u w:val="single"/>
        </w:rPr>
      </w:pPr>
    </w:p>
    <w:p w:rsidR="00373BFD" w:rsidRDefault="00373BFD" w:rsidP="00373BFD">
      <w:pPr>
        <w:spacing w:after="0"/>
        <w:jc w:val="center"/>
        <w:rPr>
          <w:b/>
          <w:sz w:val="28"/>
          <w:highlight w:val="yellow"/>
          <w:u w:val="single"/>
        </w:rPr>
      </w:pPr>
    </w:p>
    <w:p w:rsidR="00373BFD" w:rsidRPr="00D6382B" w:rsidRDefault="00373BFD" w:rsidP="00373BFD">
      <w:pPr>
        <w:spacing w:after="0"/>
        <w:jc w:val="center"/>
        <w:rPr>
          <w:b/>
          <w:sz w:val="28"/>
          <w:u w:val="single"/>
        </w:rPr>
      </w:pPr>
      <w:r w:rsidRPr="001C4610">
        <w:rPr>
          <w:b/>
          <w:sz w:val="28"/>
          <w:highlight w:val="yellow"/>
          <w:u w:val="single"/>
        </w:rPr>
        <w:t>KEEP THIS PAGE FOR YOUR FUTURE REFERENCE</w:t>
      </w:r>
    </w:p>
    <w:p w:rsidR="00373BFD" w:rsidRDefault="00373BFD" w:rsidP="00BB01F3">
      <w:pPr>
        <w:rPr>
          <w:b/>
          <w:bdr w:val="single" w:sz="4" w:space="0" w:color="auto"/>
        </w:rPr>
      </w:pPr>
    </w:p>
    <w:p w:rsidR="00373BFD" w:rsidRDefault="00373BFD" w:rsidP="00BB01F3">
      <w:pPr>
        <w:rPr>
          <w:b/>
          <w:bdr w:val="single" w:sz="4" w:space="0" w:color="auto"/>
        </w:rPr>
      </w:pPr>
    </w:p>
    <w:p w:rsidR="00BB01F3" w:rsidRPr="00F62E01" w:rsidRDefault="00BB01F3" w:rsidP="00BB01F3">
      <w:pPr>
        <w:rPr>
          <w:b/>
        </w:rPr>
      </w:pPr>
      <w:r>
        <w:rPr>
          <w:b/>
          <w:bdr w:val="single" w:sz="4" w:space="0" w:color="auto"/>
        </w:rPr>
        <w:t>ONCE HIRED</w:t>
      </w:r>
    </w:p>
    <w:p w:rsidR="00BB01F3" w:rsidRPr="00C430E8" w:rsidRDefault="00BB01F3" w:rsidP="00BB01F3">
      <w:pPr>
        <w:rPr>
          <w:sz w:val="24"/>
          <w:szCs w:val="24"/>
        </w:rPr>
      </w:pPr>
      <w:r>
        <w:t>Please be aware, all students hired by The Pennsylvania State University at Mont Alto are required to complete the following paperwork, training, and background checks before they are permitted to begin working.</w:t>
      </w:r>
    </w:p>
    <w:p w:rsidR="00BB01F3" w:rsidRDefault="00BB01F3" w:rsidP="00BB01F3">
      <w:pPr>
        <w:pStyle w:val="ListParagraph"/>
        <w:numPr>
          <w:ilvl w:val="0"/>
          <w:numId w:val="8"/>
        </w:numPr>
        <w:rPr>
          <w:rFonts w:asciiTheme="minorHAnsi" w:hAnsiTheme="minorHAnsi"/>
          <w:sz w:val="24"/>
          <w:szCs w:val="24"/>
        </w:rPr>
      </w:pPr>
      <w:r w:rsidRPr="00C430E8">
        <w:rPr>
          <w:rFonts w:asciiTheme="minorHAnsi" w:hAnsiTheme="minorHAnsi"/>
          <w:sz w:val="24"/>
          <w:szCs w:val="24"/>
        </w:rPr>
        <w:t>Required Paperwork</w:t>
      </w:r>
    </w:p>
    <w:p w:rsidR="00BB01F3" w:rsidRDefault="00BB01F3" w:rsidP="00BB01F3">
      <w:pPr>
        <w:pStyle w:val="ListParagraph"/>
        <w:numPr>
          <w:ilvl w:val="1"/>
          <w:numId w:val="8"/>
        </w:numPr>
        <w:rPr>
          <w:rFonts w:asciiTheme="minorHAnsi" w:hAnsiTheme="minorHAnsi"/>
          <w:sz w:val="24"/>
          <w:szCs w:val="24"/>
        </w:rPr>
      </w:pPr>
      <w:r>
        <w:rPr>
          <w:rFonts w:asciiTheme="minorHAnsi" w:hAnsiTheme="minorHAnsi"/>
          <w:sz w:val="24"/>
          <w:szCs w:val="24"/>
        </w:rPr>
        <w:t>Wage – New Appointment Form (will be provided by ASC Director)</w:t>
      </w:r>
    </w:p>
    <w:p w:rsidR="00BB01F3" w:rsidRDefault="00BB01F3" w:rsidP="00BB01F3">
      <w:pPr>
        <w:pStyle w:val="ListParagraph"/>
        <w:numPr>
          <w:ilvl w:val="1"/>
          <w:numId w:val="8"/>
        </w:numPr>
        <w:rPr>
          <w:rFonts w:asciiTheme="minorHAnsi" w:hAnsiTheme="minorHAnsi"/>
          <w:sz w:val="24"/>
          <w:szCs w:val="24"/>
        </w:rPr>
      </w:pPr>
      <w:r>
        <w:rPr>
          <w:rFonts w:asciiTheme="minorHAnsi" w:hAnsiTheme="minorHAnsi"/>
          <w:sz w:val="24"/>
          <w:szCs w:val="24"/>
        </w:rPr>
        <w:t>Payroll Paperwork in the Business Services office (2</w:t>
      </w:r>
      <w:r w:rsidRPr="007C7A98">
        <w:rPr>
          <w:rFonts w:asciiTheme="minorHAnsi" w:hAnsiTheme="minorHAnsi"/>
          <w:sz w:val="24"/>
          <w:szCs w:val="24"/>
          <w:vertAlign w:val="superscript"/>
        </w:rPr>
        <w:t>nd</w:t>
      </w:r>
      <w:r>
        <w:rPr>
          <w:rFonts w:asciiTheme="minorHAnsi" w:hAnsiTheme="minorHAnsi"/>
          <w:sz w:val="24"/>
          <w:szCs w:val="24"/>
        </w:rPr>
        <w:t xml:space="preserve"> Floor Conklin Hall) </w:t>
      </w:r>
    </w:p>
    <w:p w:rsidR="00BB01F3" w:rsidRDefault="00BB01F3" w:rsidP="00BB01F3">
      <w:pPr>
        <w:pStyle w:val="ListParagraph"/>
        <w:numPr>
          <w:ilvl w:val="2"/>
          <w:numId w:val="8"/>
        </w:numPr>
        <w:rPr>
          <w:rFonts w:asciiTheme="minorHAnsi" w:hAnsiTheme="minorHAnsi"/>
          <w:sz w:val="24"/>
          <w:szCs w:val="24"/>
        </w:rPr>
      </w:pPr>
      <w:r>
        <w:rPr>
          <w:rFonts w:asciiTheme="minorHAnsi" w:hAnsiTheme="minorHAnsi"/>
          <w:sz w:val="24"/>
          <w:szCs w:val="24"/>
        </w:rPr>
        <w:t>Provide two forms of identification in person (i.e. state driver’s license/id, military id, passport, birth certificate, social security card)</w:t>
      </w:r>
    </w:p>
    <w:p w:rsidR="00BB01F3" w:rsidRDefault="00BB01F3" w:rsidP="00BB01F3">
      <w:pPr>
        <w:pStyle w:val="ListParagraph"/>
        <w:numPr>
          <w:ilvl w:val="2"/>
          <w:numId w:val="8"/>
        </w:numPr>
        <w:rPr>
          <w:rFonts w:asciiTheme="minorHAnsi" w:hAnsiTheme="minorHAnsi"/>
          <w:sz w:val="24"/>
          <w:szCs w:val="24"/>
        </w:rPr>
      </w:pPr>
      <w:r>
        <w:rPr>
          <w:rFonts w:asciiTheme="minorHAnsi" w:hAnsiTheme="minorHAnsi"/>
          <w:sz w:val="24"/>
          <w:szCs w:val="24"/>
        </w:rPr>
        <w:t>Cancelled check or savings account number</w:t>
      </w:r>
    </w:p>
    <w:p w:rsidR="00BB01F3" w:rsidRDefault="00BB01F3" w:rsidP="00BB01F3">
      <w:pPr>
        <w:pStyle w:val="ListParagraph"/>
        <w:numPr>
          <w:ilvl w:val="1"/>
          <w:numId w:val="8"/>
        </w:numPr>
        <w:rPr>
          <w:rFonts w:asciiTheme="minorHAnsi" w:hAnsiTheme="minorHAnsi"/>
          <w:sz w:val="24"/>
          <w:szCs w:val="24"/>
        </w:rPr>
      </w:pPr>
      <w:r>
        <w:rPr>
          <w:rFonts w:asciiTheme="minorHAnsi" w:hAnsiTheme="minorHAnsi"/>
          <w:sz w:val="24"/>
          <w:szCs w:val="24"/>
        </w:rPr>
        <w:t>Work-Study Verification form (provided by Financial Aid if work-study eligible)</w:t>
      </w:r>
    </w:p>
    <w:p w:rsidR="00BB01F3" w:rsidRDefault="00BB01F3" w:rsidP="00BB01F3">
      <w:pPr>
        <w:pStyle w:val="ListParagraph"/>
        <w:numPr>
          <w:ilvl w:val="0"/>
          <w:numId w:val="8"/>
        </w:numPr>
        <w:rPr>
          <w:rFonts w:asciiTheme="minorHAnsi" w:hAnsiTheme="minorHAnsi"/>
          <w:sz w:val="24"/>
          <w:szCs w:val="24"/>
        </w:rPr>
      </w:pPr>
      <w:r>
        <w:rPr>
          <w:rFonts w:asciiTheme="minorHAnsi" w:hAnsiTheme="minorHAnsi"/>
          <w:sz w:val="24"/>
          <w:szCs w:val="24"/>
        </w:rPr>
        <w:t>Required Background Checks</w:t>
      </w:r>
    </w:p>
    <w:p w:rsidR="00BB01F3" w:rsidRDefault="00BB01F3" w:rsidP="00BB01F3">
      <w:pPr>
        <w:pStyle w:val="ListParagraph"/>
        <w:numPr>
          <w:ilvl w:val="1"/>
          <w:numId w:val="8"/>
        </w:numPr>
        <w:rPr>
          <w:rFonts w:asciiTheme="minorHAnsi" w:hAnsiTheme="minorHAnsi"/>
          <w:sz w:val="24"/>
          <w:szCs w:val="24"/>
        </w:rPr>
      </w:pPr>
      <w:r>
        <w:rPr>
          <w:rFonts w:asciiTheme="minorHAnsi" w:hAnsiTheme="minorHAnsi"/>
          <w:sz w:val="24"/>
          <w:szCs w:val="24"/>
        </w:rPr>
        <w:t>Annual Background Checks for Authorized Adults Disclosure Statement (AD-39)</w:t>
      </w:r>
    </w:p>
    <w:p w:rsidR="00BB01F3" w:rsidRDefault="00BB01F3" w:rsidP="00BB01F3">
      <w:pPr>
        <w:pStyle w:val="ListParagraph"/>
        <w:numPr>
          <w:ilvl w:val="1"/>
          <w:numId w:val="8"/>
        </w:numPr>
        <w:rPr>
          <w:rFonts w:asciiTheme="minorHAnsi" w:hAnsiTheme="minorHAnsi"/>
          <w:sz w:val="24"/>
          <w:szCs w:val="24"/>
        </w:rPr>
      </w:pPr>
      <w:r>
        <w:rPr>
          <w:rFonts w:asciiTheme="minorHAnsi" w:hAnsiTheme="minorHAnsi"/>
          <w:sz w:val="24"/>
          <w:szCs w:val="24"/>
        </w:rPr>
        <w:t xml:space="preserve">Consent to Release Education Records including Student Code of Conduct </w:t>
      </w:r>
    </w:p>
    <w:p w:rsidR="00BB01F3" w:rsidRDefault="00BB01F3" w:rsidP="00BB01F3">
      <w:pPr>
        <w:pStyle w:val="ListParagraph"/>
        <w:numPr>
          <w:ilvl w:val="0"/>
          <w:numId w:val="8"/>
        </w:numPr>
        <w:rPr>
          <w:rFonts w:asciiTheme="minorHAnsi" w:hAnsiTheme="minorHAnsi"/>
          <w:sz w:val="24"/>
          <w:szCs w:val="24"/>
        </w:rPr>
      </w:pPr>
      <w:r>
        <w:rPr>
          <w:rFonts w:asciiTheme="minorHAnsi" w:hAnsiTheme="minorHAnsi"/>
          <w:sz w:val="24"/>
          <w:szCs w:val="24"/>
        </w:rPr>
        <w:t>Required Training</w:t>
      </w:r>
    </w:p>
    <w:p w:rsidR="00BB01F3" w:rsidRDefault="00BB01F3" w:rsidP="00BB01F3">
      <w:pPr>
        <w:pStyle w:val="ListParagraph"/>
        <w:numPr>
          <w:ilvl w:val="1"/>
          <w:numId w:val="8"/>
        </w:numPr>
        <w:rPr>
          <w:rFonts w:asciiTheme="minorHAnsi" w:hAnsiTheme="minorHAnsi"/>
          <w:sz w:val="24"/>
          <w:szCs w:val="24"/>
        </w:rPr>
      </w:pPr>
      <w:r>
        <w:rPr>
          <w:rFonts w:asciiTheme="minorHAnsi" w:hAnsiTheme="minorHAnsi"/>
          <w:sz w:val="24"/>
          <w:szCs w:val="24"/>
        </w:rPr>
        <w:t>End-User Computing Agreement (required for all employees utilizing ASC staff computers)</w:t>
      </w:r>
    </w:p>
    <w:p w:rsidR="00BB01F3" w:rsidRPr="007C7A98" w:rsidRDefault="00BB01F3" w:rsidP="00BB01F3">
      <w:pPr>
        <w:pStyle w:val="ListParagraph"/>
        <w:numPr>
          <w:ilvl w:val="1"/>
          <w:numId w:val="8"/>
        </w:numPr>
        <w:rPr>
          <w:rFonts w:asciiTheme="minorHAnsi" w:hAnsiTheme="minorHAnsi"/>
          <w:sz w:val="24"/>
          <w:szCs w:val="24"/>
        </w:rPr>
      </w:pPr>
      <w:r>
        <w:rPr>
          <w:rFonts w:asciiTheme="minorHAnsi" w:hAnsiTheme="minorHAnsi"/>
          <w:sz w:val="24"/>
          <w:szCs w:val="24"/>
        </w:rPr>
        <w:t xml:space="preserve">Reporting Child </w:t>
      </w:r>
      <w:r w:rsidRPr="007C7A98">
        <w:rPr>
          <w:rFonts w:asciiTheme="minorHAnsi" w:hAnsiTheme="minorHAnsi"/>
          <w:sz w:val="24"/>
          <w:szCs w:val="24"/>
        </w:rPr>
        <w:t xml:space="preserve">Abuse: </w:t>
      </w:r>
      <w:hyperlink r:id="rId9" w:history="1">
        <w:r w:rsidRPr="007C7A98">
          <w:rPr>
            <w:rStyle w:val="Hyperlink"/>
            <w:rFonts w:asciiTheme="minorHAnsi" w:hAnsiTheme="minorHAnsi"/>
            <w:sz w:val="24"/>
            <w:szCs w:val="24"/>
          </w:rPr>
          <w:t>psuohrlearning.skillport.com</w:t>
        </w:r>
      </w:hyperlink>
    </w:p>
    <w:p w:rsidR="00BB01F3" w:rsidRDefault="00BB01F3" w:rsidP="00BB01F3">
      <w:pPr>
        <w:pStyle w:val="ListParagraph"/>
        <w:numPr>
          <w:ilvl w:val="1"/>
          <w:numId w:val="8"/>
        </w:numPr>
        <w:rPr>
          <w:rFonts w:asciiTheme="minorHAnsi" w:hAnsiTheme="minorHAnsi"/>
          <w:sz w:val="24"/>
          <w:szCs w:val="24"/>
        </w:rPr>
      </w:pPr>
      <w:r w:rsidRPr="007C7A98">
        <w:rPr>
          <w:rFonts w:asciiTheme="minorHAnsi" w:hAnsiTheme="minorHAnsi"/>
          <w:sz w:val="24"/>
          <w:szCs w:val="24"/>
        </w:rPr>
        <w:t>Statement of Understanding of University Policies for Student</w:t>
      </w:r>
      <w:r>
        <w:rPr>
          <w:rFonts w:asciiTheme="minorHAnsi" w:hAnsiTheme="minorHAnsi"/>
          <w:sz w:val="24"/>
          <w:szCs w:val="24"/>
        </w:rPr>
        <w:t xml:space="preserve"> Employees</w:t>
      </w:r>
    </w:p>
    <w:p w:rsidR="00BB01F3" w:rsidRPr="00337A83" w:rsidRDefault="00BB01F3" w:rsidP="00BB01F3">
      <w:pPr>
        <w:pStyle w:val="ListParagraph"/>
        <w:numPr>
          <w:ilvl w:val="2"/>
          <w:numId w:val="8"/>
        </w:numPr>
        <w:rPr>
          <w:rFonts w:asciiTheme="minorHAnsi" w:hAnsiTheme="minorHAnsi"/>
          <w:sz w:val="24"/>
          <w:szCs w:val="24"/>
        </w:rPr>
      </w:pPr>
      <w:r w:rsidRPr="00337A83">
        <w:rPr>
          <w:rFonts w:asciiTheme="minorHAnsi" w:hAnsiTheme="minorHAnsi"/>
          <w:sz w:val="24"/>
          <w:szCs w:val="24"/>
        </w:rPr>
        <w:t>AD-11, AD-20, AD-23</w:t>
      </w:r>
    </w:p>
    <w:p w:rsidR="00BB01F3" w:rsidRDefault="00BB01F3" w:rsidP="00BB01F3">
      <w:pPr>
        <w:pStyle w:val="ListParagraph"/>
        <w:numPr>
          <w:ilvl w:val="2"/>
          <w:numId w:val="8"/>
        </w:numPr>
        <w:rPr>
          <w:rFonts w:asciiTheme="minorHAnsi" w:hAnsiTheme="minorHAnsi"/>
          <w:sz w:val="24"/>
          <w:szCs w:val="24"/>
        </w:rPr>
      </w:pPr>
      <w:r w:rsidRPr="00337A83">
        <w:rPr>
          <w:rFonts w:asciiTheme="minorHAnsi" w:hAnsiTheme="minorHAnsi"/>
          <w:sz w:val="24"/>
          <w:szCs w:val="24"/>
        </w:rPr>
        <w:t>ANGEL training: FERPA – Family Educational Rights and Privacy Act</w:t>
      </w:r>
    </w:p>
    <w:p w:rsidR="00BB01F3" w:rsidRDefault="00BB01F3" w:rsidP="00BB01F3">
      <w:pPr>
        <w:pStyle w:val="ListParagraph"/>
        <w:numPr>
          <w:ilvl w:val="1"/>
          <w:numId w:val="8"/>
        </w:numPr>
        <w:rPr>
          <w:rFonts w:asciiTheme="minorHAnsi" w:hAnsiTheme="minorHAnsi"/>
          <w:sz w:val="24"/>
          <w:szCs w:val="24"/>
        </w:rPr>
      </w:pPr>
      <w:r>
        <w:rPr>
          <w:rFonts w:asciiTheme="minorHAnsi" w:hAnsiTheme="minorHAnsi"/>
          <w:sz w:val="24"/>
          <w:szCs w:val="24"/>
        </w:rPr>
        <w:t>Additional training as determine by the Academic Support Center staff and faculty</w:t>
      </w:r>
    </w:p>
    <w:p w:rsidR="00373BFD" w:rsidRDefault="00373BFD" w:rsidP="00373BFD">
      <w:pPr>
        <w:pStyle w:val="ListParagraph"/>
        <w:rPr>
          <w:rFonts w:asciiTheme="minorHAnsi" w:hAnsiTheme="minorHAnsi"/>
          <w:sz w:val="24"/>
          <w:szCs w:val="24"/>
        </w:rPr>
      </w:pPr>
    </w:p>
    <w:p w:rsidR="00373BFD" w:rsidRDefault="00373BFD" w:rsidP="00373BFD">
      <w:pPr>
        <w:pStyle w:val="ListParagraph"/>
        <w:rPr>
          <w:rFonts w:asciiTheme="minorHAnsi" w:hAnsiTheme="minorHAnsi"/>
          <w:sz w:val="24"/>
          <w:szCs w:val="24"/>
        </w:rPr>
      </w:pPr>
    </w:p>
    <w:p w:rsidR="00373BFD" w:rsidRDefault="00373BFD" w:rsidP="00373BFD">
      <w:pPr>
        <w:pStyle w:val="ListParagraph"/>
        <w:rPr>
          <w:rFonts w:asciiTheme="minorHAnsi" w:hAnsiTheme="minorHAnsi"/>
          <w:sz w:val="24"/>
          <w:szCs w:val="24"/>
        </w:rPr>
      </w:pPr>
    </w:p>
    <w:p w:rsidR="00373BFD" w:rsidRDefault="00373BFD" w:rsidP="00373BFD">
      <w:pPr>
        <w:pStyle w:val="ListParagraph"/>
        <w:rPr>
          <w:rFonts w:asciiTheme="minorHAnsi" w:hAnsiTheme="minorHAnsi"/>
          <w:sz w:val="24"/>
          <w:szCs w:val="24"/>
        </w:rPr>
      </w:pPr>
    </w:p>
    <w:p w:rsidR="00373BFD" w:rsidRDefault="00373BFD" w:rsidP="00373BFD">
      <w:pPr>
        <w:pStyle w:val="ListParagraph"/>
        <w:rPr>
          <w:rFonts w:asciiTheme="minorHAnsi" w:hAnsiTheme="minorHAnsi"/>
          <w:sz w:val="24"/>
          <w:szCs w:val="24"/>
        </w:rPr>
      </w:pPr>
    </w:p>
    <w:p w:rsidR="00373BFD" w:rsidRDefault="00373BFD" w:rsidP="00373BFD">
      <w:pPr>
        <w:pStyle w:val="ListParagraph"/>
        <w:rPr>
          <w:rFonts w:asciiTheme="minorHAnsi" w:hAnsiTheme="minorHAnsi"/>
          <w:sz w:val="24"/>
          <w:szCs w:val="24"/>
        </w:rPr>
      </w:pPr>
    </w:p>
    <w:p w:rsidR="00373BFD" w:rsidRDefault="00373BFD" w:rsidP="00373BFD">
      <w:pPr>
        <w:pStyle w:val="ListParagraph"/>
        <w:rPr>
          <w:rFonts w:asciiTheme="minorHAnsi" w:hAnsiTheme="minorHAnsi"/>
          <w:sz w:val="24"/>
          <w:szCs w:val="24"/>
        </w:rPr>
      </w:pPr>
    </w:p>
    <w:p w:rsidR="00373BFD" w:rsidRDefault="00373BFD" w:rsidP="00373BFD">
      <w:pPr>
        <w:pStyle w:val="ListParagraph"/>
        <w:rPr>
          <w:rFonts w:asciiTheme="minorHAnsi" w:hAnsiTheme="minorHAnsi"/>
          <w:sz w:val="24"/>
          <w:szCs w:val="24"/>
        </w:rPr>
      </w:pPr>
    </w:p>
    <w:p w:rsidR="00373BFD" w:rsidRDefault="00373BFD" w:rsidP="00373BFD">
      <w:pPr>
        <w:pStyle w:val="ListParagraph"/>
        <w:rPr>
          <w:rFonts w:asciiTheme="minorHAnsi" w:hAnsiTheme="minorHAnsi"/>
          <w:sz w:val="24"/>
          <w:szCs w:val="24"/>
        </w:rPr>
      </w:pPr>
    </w:p>
    <w:p w:rsidR="00373BFD" w:rsidRDefault="00373BFD" w:rsidP="00373BFD">
      <w:pPr>
        <w:pStyle w:val="ListParagraph"/>
        <w:rPr>
          <w:rFonts w:asciiTheme="minorHAnsi" w:hAnsiTheme="minorHAnsi"/>
          <w:sz w:val="24"/>
          <w:szCs w:val="24"/>
        </w:rPr>
      </w:pPr>
    </w:p>
    <w:p w:rsidR="00373BFD" w:rsidRDefault="00373BFD" w:rsidP="00373BFD">
      <w:pPr>
        <w:pStyle w:val="ListParagraph"/>
        <w:rPr>
          <w:rFonts w:asciiTheme="minorHAnsi" w:hAnsiTheme="minorHAnsi"/>
          <w:sz w:val="24"/>
          <w:szCs w:val="24"/>
        </w:rPr>
      </w:pPr>
    </w:p>
    <w:p w:rsidR="00373BFD" w:rsidRPr="00337A83" w:rsidRDefault="00373BFD" w:rsidP="00373BFD">
      <w:pPr>
        <w:pStyle w:val="ListParagraph"/>
        <w:rPr>
          <w:rFonts w:asciiTheme="minorHAnsi" w:hAnsiTheme="minorHAnsi"/>
          <w:sz w:val="24"/>
          <w:szCs w:val="24"/>
        </w:rPr>
      </w:pPr>
    </w:p>
    <w:p w:rsidR="00373BFD" w:rsidRPr="00373BFD" w:rsidRDefault="00373BFD" w:rsidP="00373BFD">
      <w:pPr>
        <w:pBdr>
          <w:top w:val="single" w:sz="4" w:space="1" w:color="auto"/>
        </w:pBdr>
        <w:spacing w:after="0"/>
        <w:rPr>
          <w:rFonts w:asciiTheme="minorHAnsi" w:hAnsiTheme="minorHAnsi"/>
          <w:sz w:val="20"/>
          <w:szCs w:val="16"/>
        </w:rPr>
      </w:pPr>
      <w:r w:rsidRPr="00373BFD">
        <w:rPr>
          <w:rFonts w:asciiTheme="minorHAnsi" w:hAnsiTheme="minorHAnsi"/>
          <w:sz w:val="20"/>
          <w:szCs w:val="16"/>
        </w:rPr>
        <w:t>Kendra Wolgast, Academic Support Center Director</w:t>
      </w:r>
    </w:p>
    <w:p w:rsidR="00373BFD" w:rsidRPr="00373BFD" w:rsidRDefault="00373BFD" w:rsidP="00373BFD">
      <w:pPr>
        <w:spacing w:after="0"/>
        <w:rPr>
          <w:rFonts w:asciiTheme="minorHAnsi" w:hAnsiTheme="minorHAnsi"/>
          <w:sz w:val="20"/>
          <w:szCs w:val="16"/>
        </w:rPr>
      </w:pPr>
      <w:r w:rsidRPr="00373BFD">
        <w:rPr>
          <w:rFonts w:asciiTheme="minorHAnsi" w:hAnsiTheme="minorHAnsi"/>
          <w:sz w:val="20"/>
          <w:szCs w:val="16"/>
        </w:rPr>
        <w:t>General Studies, Room 102A</w:t>
      </w:r>
    </w:p>
    <w:p w:rsidR="00373BFD" w:rsidRPr="00373BFD" w:rsidRDefault="00373BFD" w:rsidP="00373BFD">
      <w:pPr>
        <w:spacing w:after="0"/>
        <w:rPr>
          <w:rFonts w:asciiTheme="minorHAnsi" w:hAnsiTheme="minorHAnsi"/>
          <w:sz w:val="20"/>
          <w:szCs w:val="16"/>
        </w:rPr>
      </w:pPr>
      <w:r w:rsidRPr="00373BFD">
        <w:rPr>
          <w:rFonts w:asciiTheme="minorHAnsi" w:hAnsiTheme="minorHAnsi"/>
          <w:sz w:val="20"/>
          <w:szCs w:val="16"/>
        </w:rPr>
        <w:t xml:space="preserve">(717) 749-6045 &amp; </w:t>
      </w:r>
      <w:hyperlink r:id="rId10" w:history="1">
        <w:r w:rsidRPr="00373BFD">
          <w:rPr>
            <w:rStyle w:val="Hyperlink"/>
            <w:rFonts w:asciiTheme="minorHAnsi" w:hAnsiTheme="minorHAnsi"/>
            <w:sz w:val="20"/>
            <w:szCs w:val="16"/>
          </w:rPr>
          <w:t>kmw24@psu.edu</w:t>
        </w:r>
      </w:hyperlink>
      <w:r w:rsidRPr="00373BFD">
        <w:rPr>
          <w:rFonts w:asciiTheme="minorHAnsi" w:hAnsiTheme="minorHAnsi"/>
          <w:sz w:val="20"/>
          <w:szCs w:val="16"/>
        </w:rPr>
        <w:t xml:space="preserve"> </w:t>
      </w:r>
    </w:p>
    <w:p w:rsidR="00373BFD" w:rsidRDefault="00373BFD"/>
    <w:sectPr w:rsidR="00373BFD" w:rsidSect="0052404A">
      <w:pgSz w:w="12240" w:h="15840"/>
      <w:pgMar w:top="576" w:right="576" w:bottom="576" w:left="576"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5FC"/>
    <w:multiLevelType w:val="hybridMultilevel"/>
    <w:tmpl w:val="79EC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F7F8B"/>
    <w:multiLevelType w:val="hybridMultilevel"/>
    <w:tmpl w:val="6C66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D6EC9"/>
    <w:multiLevelType w:val="hybridMultilevel"/>
    <w:tmpl w:val="7A9AF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72CFC"/>
    <w:multiLevelType w:val="hybridMultilevel"/>
    <w:tmpl w:val="F8E4F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32B2A"/>
    <w:multiLevelType w:val="hybridMultilevel"/>
    <w:tmpl w:val="381AA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1D0166B"/>
    <w:multiLevelType w:val="hybridMultilevel"/>
    <w:tmpl w:val="BC021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87381"/>
    <w:multiLevelType w:val="hybridMultilevel"/>
    <w:tmpl w:val="F05217CC"/>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5570E4"/>
    <w:multiLevelType w:val="hybridMultilevel"/>
    <w:tmpl w:val="79984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143AC"/>
    <w:rsid w:val="0007462F"/>
    <w:rsid w:val="000B419D"/>
    <w:rsid w:val="000E31C1"/>
    <w:rsid w:val="00135B50"/>
    <w:rsid w:val="0018160D"/>
    <w:rsid w:val="001E72CB"/>
    <w:rsid w:val="00225AA0"/>
    <w:rsid w:val="00272F35"/>
    <w:rsid w:val="0027552B"/>
    <w:rsid w:val="00373BFD"/>
    <w:rsid w:val="0052404A"/>
    <w:rsid w:val="005817AA"/>
    <w:rsid w:val="006647D7"/>
    <w:rsid w:val="00732C8A"/>
    <w:rsid w:val="00757ADD"/>
    <w:rsid w:val="007D745B"/>
    <w:rsid w:val="00823FE0"/>
    <w:rsid w:val="00852191"/>
    <w:rsid w:val="00852BA8"/>
    <w:rsid w:val="008A4121"/>
    <w:rsid w:val="008B772E"/>
    <w:rsid w:val="009617B9"/>
    <w:rsid w:val="00A44071"/>
    <w:rsid w:val="00A876AA"/>
    <w:rsid w:val="00B00817"/>
    <w:rsid w:val="00BB01F3"/>
    <w:rsid w:val="00BF71DB"/>
    <w:rsid w:val="00C64B10"/>
    <w:rsid w:val="00D143AC"/>
    <w:rsid w:val="00D32399"/>
    <w:rsid w:val="00D520B6"/>
    <w:rsid w:val="00E64900"/>
    <w:rsid w:val="00E830F3"/>
    <w:rsid w:val="00E90C3A"/>
    <w:rsid w:val="00E97183"/>
    <w:rsid w:val="00EC510E"/>
    <w:rsid w:val="00EC570D"/>
    <w:rsid w:val="00F6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3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43AC"/>
    <w:pPr>
      <w:ind w:left="720"/>
      <w:contextualSpacing/>
    </w:pPr>
  </w:style>
  <w:style w:type="character" w:styleId="Hyperlink">
    <w:name w:val="Hyperlink"/>
    <w:basedOn w:val="DefaultParagraphFont"/>
    <w:uiPriority w:val="99"/>
    <w:unhideWhenUsed/>
    <w:rsid w:val="00D520B6"/>
    <w:rPr>
      <w:color w:val="0000FF" w:themeColor="hyperlink"/>
      <w:u w:val="single"/>
    </w:rPr>
  </w:style>
  <w:style w:type="paragraph" w:styleId="NormalWeb">
    <w:name w:val="Normal (Web)"/>
    <w:basedOn w:val="Normal"/>
    <w:uiPriority w:val="99"/>
    <w:unhideWhenUsed/>
    <w:rsid w:val="00732C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30371">
      <w:bodyDiv w:val="1"/>
      <w:marLeft w:val="0"/>
      <w:marRight w:val="0"/>
      <w:marTop w:val="0"/>
      <w:marBottom w:val="0"/>
      <w:divBdr>
        <w:top w:val="none" w:sz="0" w:space="0" w:color="auto"/>
        <w:left w:val="none" w:sz="0" w:space="0" w:color="auto"/>
        <w:bottom w:val="none" w:sz="0" w:space="0" w:color="auto"/>
        <w:right w:val="none" w:sz="0" w:space="0" w:color="auto"/>
      </w:divBdr>
      <w:divsChild>
        <w:div w:id="1456561628">
          <w:marLeft w:val="0"/>
          <w:marRight w:val="0"/>
          <w:marTop w:val="0"/>
          <w:marBottom w:val="0"/>
          <w:divBdr>
            <w:top w:val="none" w:sz="0" w:space="0" w:color="auto"/>
            <w:left w:val="none" w:sz="0" w:space="0" w:color="auto"/>
            <w:bottom w:val="none" w:sz="0" w:space="0" w:color="auto"/>
            <w:right w:val="none" w:sz="0" w:space="0" w:color="auto"/>
          </w:divBdr>
          <w:divsChild>
            <w:div w:id="15564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u.jobs/"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mw24@psu.edu" TargetMode="External"/><Relationship Id="rId4" Type="http://schemas.openxmlformats.org/officeDocument/2006/relationships/settings" Target="settings.xml"/><Relationship Id="rId9" Type="http://schemas.openxmlformats.org/officeDocument/2006/relationships/hyperlink" Target="https://psuohrlearning.skillport.com/skillportfe/login.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Wolgast</dc:creator>
  <cp:lastModifiedBy>Kendra Wolgast</cp:lastModifiedBy>
  <cp:revision>15</cp:revision>
  <cp:lastPrinted>2014-06-05T13:08:00Z</cp:lastPrinted>
  <dcterms:created xsi:type="dcterms:W3CDTF">2009-08-11T18:43:00Z</dcterms:created>
  <dcterms:modified xsi:type="dcterms:W3CDTF">2014-06-05T14:50:00Z</dcterms:modified>
</cp:coreProperties>
</file>